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E3" w:rsidRDefault="00F908E3" w:rsidP="00F908E3">
      <w:pPr>
        <w:spacing w:before="120" w:line="23" w:lineRule="atLeast"/>
        <w:ind w:left="7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908E3" w:rsidRDefault="00F908E3" w:rsidP="00F908E3">
      <w:pPr>
        <w:spacing w:before="120" w:line="23" w:lineRule="atLeast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CATECHISM PROJECT </w:t>
      </w:r>
    </w:p>
    <w:p w:rsidR="00F908E3" w:rsidRDefault="00F908E3" w:rsidP="00F908E3">
      <w:pPr>
        <w:spacing w:before="120" w:line="23" w:lineRule="atLeast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908E3" w:rsidRDefault="00F908E3" w:rsidP="00F908E3">
      <w:pPr>
        <w:spacing w:before="120" w:line="23" w:lineRule="atLeast"/>
        <w:ind w:left="720"/>
        <w:rPr>
          <w:rFonts w:ascii="Arial" w:hAnsi="Arial" w:cs="Arial"/>
          <w:b/>
          <w:sz w:val="22"/>
          <w:szCs w:val="22"/>
        </w:rPr>
      </w:pPr>
    </w:p>
    <w:p w:rsidR="00F908E3" w:rsidRPr="007B25BD" w:rsidRDefault="00F908E3" w:rsidP="00F908E3">
      <w:pPr>
        <w:numPr>
          <w:ilvl w:val="0"/>
          <w:numId w:val="1"/>
        </w:numPr>
        <w:spacing w:before="120" w:line="23" w:lineRule="atLeast"/>
        <w:ind w:left="720"/>
        <w:rPr>
          <w:rFonts w:ascii="Arial" w:hAnsi="Arial" w:cs="Arial"/>
          <w:b/>
          <w:sz w:val="22"/>
          <w:szCs w:val="22"/>
        </w:rPr>
      </w:pPr>
      <w:r w:rsidRPr="007B25BD">
        <w:rPr>
          <w:rFonts w:ascii="Arial" w:hAnsi="Arial" w:cs="Arial"/>
          <w:b/>
          <w:sz w:val="22"/>
          <w:szCs w:val="22"/>
        </w:rPr>
        <w:t>Project Background</w:t>
      </w:r>
    </w:p>
    <w:p w:rsidR="00F908E3" w:rsidRPr="00BD40F5" w:rsidRDefault="00F908E3" w:rsidP="00F908E3">
      <w:pPr>
        <w:spacing w:before="120" w:line="23" w:lineRule="atLeast"/>
        <w:ind w:left="720"/>
        <w:rPr>
          <w:rFonts w:ascii="Arial" w:hAnsi="Arial" w:cs="Arial"/>
          <w:sz w:val="20"/>
          <w:szCs w:val="20"/>
        </w:rPr>
      </w:pPr>
      <w:r w:rsidRPr="00BD40F5">
        <w:rPr>
          <w:rFonts w:ascii="Arial" w:hAnsi="Arial" w:cs="Arial"/>
          <w:sz w:val="20"/>
          <w:szCs w:val="20"/>
        </w:rPr>
        <w:t>In this underserved coastal community, problems in different aspects in their lives can be burdensome and can lead to spiritual struggles.  This project</w:t>
      </w:r>
      <w:r>
        <w:rPr>
          <w:rFonts w:ascii="Arial" w:hAnsi="Arial" w:cs="Arial"/>
          <w:sz w:val="20"/>
          <w:szCs w:val="20"/>
        </w:rPr>
        <w:t>, which falls under Socio-pastoral Ministry and Evangelization,</w:t>
      </w:r>
      <w:r w:rsidRPr="00BD40F5">
        <w:rPr>
          <w:rFonts w:ascii="Arial" w:hAnsi="Arial" w:cs="Arial"/>
          <w:sz w:val="20"/>
          <w:szCs w:val="20"/>
        </w:rPr>
        <w:t xml:space="preserve"> will introduce the Catholic faith to those uninformed, strengthen the faith of those who seek and hopefully prepare those who desire to receive the sacraments of first communion and reconciliation. </w:t>
      </w:r>
      <w:r>
        <w:rPr>
          <w:rFonts w:ascii="Arial" w:hAnsi="Arial" w:cs="Arial"/>
          <w:sz w:val="20"/>
          <w:szCs w:val="20"/>
        </w:rPr>
        <w:t>This</w:t>
      </w:r>
      <w:r w:rsidRPr="00BD40F5">
        <w:rPr>
          <w:rFonts w:ascii="Arial" w:hAnsi="Arial" w:cs="Arial"/>
          <w:sz w:val="20"/>
          <w:szCs w:val="20"/>
        </w:rPr>
        <w:t xml:space="preserve"> is important because as </w:t>
      </w:r>
      <w:proofErr w:type="spellStart"/>
      <w:r w:rsidRPr="00BD40F5">
        <w:rPr>
          <w:rFonts w:ascii="Arial" w:hAnsi="Arial" w:cs="Arial"/>
          <w:sz w:val="20"/>
          <w:szCs w:val="20"/>
        </w:rPr>
        <w:t>Thomasians</w:t>
      </w:r>
      <w:proofErr w:type="spellEnd"/>
      <w:r w:rsidRPr="00BD40F5">
        <w:rPr>
          <w:rFonts w:ascii="Arial" w:hAnsi="Arial" w:cs="Arial"/>
          <w:sz w:val="20"/>
          <w:szCs w:val="20"/>
        </w:rPr>
        <w:t xml:space="preserve">, we should always aim to spread the word of God and help others in every aspect of their lives. One aspect that we can help with is spirituality. </w:t>
      </w:r>
    </w:p>
    <w:p w:rsidR="00F908E3" w:rsidRPr="00BD40F5" w:rsidRDefault="00F908E3" w:rsidP="00F908E3">
      <w:pPr>
        <w:spacing w:before="120" w:line="23" w:lineRule="atLeast"/>
        <w:ind w:left="720"/>
        <w:rPr>
          <w:rFonts w:ascii="Arial" w:hAnsi="Arial" w:cs="Arial"/>
          <w:sz w:val="20"/>
          <w:szCs w:val="20"/>
        </w:rPr>
      </w:pPr>
      <w:r w:rsidRPr="00BD40F5">
        <w:rPr>
          <w:rFonts w:ascii="Arial" w:hAnsi="Arial" w:cs="Arial"/>
          <w:sz w:val="20"/>
          <w:szCs w:val="20"/>
        </w:rPr>
        <w:t xml:space="preserve">Every year, 70% of the children who are participants of the CATECHISM program will have knowledge on the fundamental truths about the Christian faith. </w:t>
      </w:r>
    </w:p>
    <w:p w:rsidR="00F908E3" w:rsidRDefault="00F908E3" w:rsidP="00F908E3">
      <w:pPr>
        <w:spacing w:before="120" w:line="23" w:lineRule="atLeast"/>
        <w:ind w:left="720"/>
        <w:rPr>
          <w:rFonts w:ascii="Arial" w:hAnsi="Arial" w:cs="Arial"/>
          <w:sz w:val="20"/>
          <w:szCs w:val="20"/>
        </w:rPr>
      </w:pPr>
      <w:r w:rsidRPr="00BD40F5">
        <w:rPr>
          <w:rFonts w:ascii="Arial" w:hAnsi="Arial" w:cs="Arial"/>
          <w:sz w:val="20"/>
          <w:szCs w:val="20"/>
        </w:rPr>
        <w:t>Until 2020, every year, at least 90% of members in partner communities who missed the parish sponsored first communion and attended the seminar for first communicants have received the Sacrament of Holy Eucharist</w:t>
      </w:r>
    </w:p>
    <w:p w:rsidR="00F908E3" w:rsidRPr="007B25BD" w:rsidRDefault="00F908E3" w:rsidP="00F908E3">
      <w:pPr>
        <w:spacing w:before="120" w:line="23" w:lineRule="atLeast"/>
        <w:ind w:left="720"/>
        <w:rPr>
          <w:rFonts w:ascii="Arial" w:hAnsi="Arial" w:cs="Arial"/>
          <w:sz w:val="20"/>
          <w:szCs w:val="20"/>
        </w:rPr>
      </w:pPr>
    </w:p>
    <w:p w:rsidR="00F908E3" w:rsidRPr="007B25BD" w:rsidRDefault="00F908E3" w:rsidP="00F908E3">
      <w:pPr>
        <w:numPr>
          <w:ilvl w:val="0"/>
          <w:numId w:val="1"/>
        </w:numPr>
        <w:spacing w:before="120" w:line="23" w:lineRule="atLeast"/>
        <w:ind w:left="720"/>
        <w:rPr>
          <w:rFonts w:ascii="Arial" w:hAnsi="Arial" w:cs="Arial"/>
          <w:b/>
          <w:sz w:val="22"/>
          <w:szCs w:val="22"/>
        </w:rPr>
      </w:pPr>
      <w:r w:rsidRPr="007B25BD">
        <w:rPr>
          <w:rFonts w:ascii="Arial" w:hAnsi="Arial" w:cs="Arial"/>
          <w:b/>
          <w:sz w:val="22"/>
          <w:szCs w:val="22"/>
        </w:rPr>
        <w:t>General Objective</w:t>
      </w:r>
    </w:p>
    <w:p w:rsidR="00F908E3" w:rsidRDefault="00F908E3" w:rsidP="00F908E3">
      <w:pPr>
        <w:spacing w:before="120" w:line="23" w:lineRule="atLeast"/>
        <w:ind w:left="720"/>
        <w:rPr>
          <w:rFonts w:ascii="Arial" w:hAnsi="Arial" w:cs="Arial"/>
          <w:sz w:val="20"/>
          <w:szCs w:val="20"/>
        </w:rPr>
      </w:pPr>
      <w:r w:rsidRPr="00ED2567">
        <w:rPr>
          <w:rFonts w:ascii="Arial" w:hAnsi="Arial" w:cs="Arial"/>
          <w:sz w:val="20"/>
          <w:szCs w:val="20"/>
        </w:rPr>
        <w:t>To spread the fundamental truths of the Christian faith among children in low-income settings</w:t>
      </w:r>
    </w:p>
    <w:p w:rsidR="00F908E3" w:rsidRPr="007B25BD" w:rsidRDefault="00F908E3" w:rsidP="00F908E3">
      <w:pPr>
        <w:spacing w:before="120" w:line="23" w:lineRule="atLeast"/>
        <w:ind w:left="720"/>
        <w:rPr>
          <w:rFonts w:ascii="Arial" w:hAnsi="Arial" w:cs="Arial"/>
          <w:sz w:val="20"/>
          <w:szCs w:val="20"/>
        </w:rPr>
      </w:pPr>
    </w:p>
    <w:p w:rsidR="00F908E3" w:rsidRPr="007B25BD" w:rsidRDefault="00F908E3" w:rsidP="00F908E3">
      <w:pPr>
        <w:numPr>
          <w:ilvl w:val="0"/>
          <w:numId w:val="1"/>
        </w:numPr>
        <w:spacing w:before="120" w:line="23" w:lineRule="atLeast"/>
        <w:ind w:left="720"/>
        <w:rPr>
          <w:rFonts w:ascii="Arial" w:hAnsi="Arial" w:cs="Arial"/>
          <w:b/>
          <w:sz w:val="22"/>
          <w:szCs w:val="22"/>
        </w:rPr>
      </w:pPr>
      <w:r w:rsidRPr="007B25BD">
        <w:rPr>
          <w:rFonts w:ascii="Arial" w:hAnsi="Arial" w:cs="Arial"/>
          <w:b/>
          <w:sz w:val="22"/>
          <w:szCs w:val="22"/>
        </w:rPr>
        <w:t>Specific Objectives and Expected Results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597"/>
      </w:tblGrid>
      <w:tr w:rsidR="00F908E3" w:rsidRPr="007B25BD" w:rsidTr="00780E10">
        <w:tc>
          <w:tcPr>
            <w:tcW w:w="4713" w:type="dxa"/>
            <w:shd w:val="clear" w:color="auto" w:fill="auto"/>
          </w:tcPr>
          <w:p w:rsidR="00F908E3" w:rsidRPr="007B25BD" w:rsidRDefault="00F908E3" w:rsidP="00780E10">
            <w:pPr>
              <w:spacing w:before="120" w:line="23" w:lineRule="atLeast"/>
              <w:ind w:hanging="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5BD">
              <w:rPr>
                <w:rFonts w:ascii="Arial" w:hAnsi="Arial" w:cs="Arial"/>
                <w:b/>
                <w:sz w:val="22"/>
                <w:szCs w:val="22"/>
              </w:rPr>
              <w:t>Specific Objectives</w:t>
            </w:r>
          </w:p>
        </w:tc>
        <w:tc>
          <w:tcPr>
            <w:tcW w:w="4709" w:type="dxa"/>
            <w:shd w:val="clear" w:color="auto" w:fill="auto"/>
          </w:tcPr>
          <w:p w:rsidR="00F908E3" w:rsidRPr="007B25BD" w:rsidRDefault="00F908E3" w:rsidP="00780E10">
            <w:pPr>
              <w:spacing w:before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5BD">
              <w:rPr>
                <w:rFonts w:ascii="Arial" w:hAnsi="Arial" w:cs="Arial"/>
                <w:b/>
                <w:sz w:val="22"/>
                <w:szCs w:val="22"/>
              </w:rPr>
              <w:t>Expected Results</w:t>
            </w:r>
          </w:p>
        </w:tc>
      </w:tr>
      <w:tr w:rsidR="00F908E3" w:rsidRPr="007B25BD" w:rsidTr="00780E10">
        <w:tc>
          <w:tcPr>
            <w:tcW w:w="4713" w:type="dxa"/>
            <w:shd w:val="clear" w:color="auto" w:fill="auto"/>
            <w:vAlign w:val="center"/>
          </w:tcPr>
          <w:p w:rsidR="00F908E3" w:rsidRPr="00C72B60" w:rsidRDefault="00F908E3" w:rsidP="00780E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2B60">
              <w:rPr>
                <w:rFonts w:ascii="Arial" w:hAnsi="Arial" w:cs="Arial"/>
                <w:sz w:val="20"/>
                <w:szCs w:val="20"/>
              </w:rPr>
              <w:t xml:space="preserve">For non-Catholics/non-Christians, to </w:t>
            </w:r>
            <w:r>
              <w:rPr>
                <w:rFonts w:ascii="Arial" w:hAnsi="Arial" w:cs="Arial"/>
                <w:sz w:val="20"/>
                <w:szCs w:val="20"/>
              </w:rPr>
              <w:t>share the word of God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F908E3" w:rsidRPr="00C72B60" w:rsidRDefault="00F908E3" w:rsidP="00780E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Evangelization </w:t>
            </w:r>
          </w:p>
        </w:tc>
      </w:tr>
      <w:tr w:rsidR="00F908E3" w:rsidRPr="007B25BD" w:rsidTr="00780E10">
        <w:tc>
          <w:tcPr>
            <w:tcW w:w="4713" w:type="dxa"/>
            <w:shd w:val="clear" w:color="auto" w:fill="auto"/>
            <w:vAlign w:val="center"/>
          </w:tcPr>
          <w:p w:rsidR="00F908E3" w:rsidRPr="00C72B60" w:rsidRDefault="00F908E3" w:rsidP="00780E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2B60">
              <w:rPr>
                <w:rFonts w:ascii="Arial" w:hAnsi="Arial" w:cs="Arial"/>
                <w:sz w:val="20"/>
                <w:szCs w:val="20"/>
              </w:rPr>
              <w:t>For Catholics/Christians, to strengthen the faith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F908E3" w:rsidRPr="00C72B60" w:rsidRDefault="00F908E3" w:rsidP="00780E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active doers of the word </w:t>
            </w:r>
          </w:p>
        </w:tc>
      </w:tr>
      <w:tr w:rsidR="00F908E3" w:rsidRPr="007B25BD" w:rsidTr="00780E10">
        <w:tc>
          <w:tcPr>
            <w:tcW w:w="4713" w:type="dxa"/>
            <w:shd w:val="clear" w:color="auto" w:fill="auto"/>
            <w:vAlign w:val="center"/>
          </w:tcPr>
          <w:p w:rsidR="00F908E3" w:rsidRPr="00C72B60" w:rsidRDefault="00F908E3" w:rsidP="00780E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2B60">
              <w:rPr>
                <w:rFonts w:ascii="Arial" w:hAnsi="Arial" w:cs="Arial"/>
                <w:sz w:val="20"/>
                <w:szCs w:val="20"/>
              </w:rPr>
              <w:t>For candidates of First communion, to prepare for the sacrament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F908E3" w:rsidRPr="00C72B60" w:rsidRDefault="00F908E3" w:rsidP="00780E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recipients of the sacraments</w:t>
            </w:r>
          </w:p>
        </w:tc>
      </w:tr>
    </w:tbl>
    <w:p w:rsidR="00F908E3" w:rsidRPr="007B25BD" w:rsidRDefault="00F908E3" w:rsidP="00F908E3">
      <w:pPr>
        <w:spacing w:before="120" w:line="23" w:lineRule="atLeast"/>
        <w:rPr>
          <w:rFonts w:ascii="Arial" w:hAnsi="Arial" w:cs="Arial"/>
          <w:szCs w:val="20"/>
        </w:rPr>
      </w:pPr>
    </w:p>
    <w:p w:rsidR="005432F4" w:rsidRDefault="005432F4"/>
    <w:sectPr w:rsidR="0054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677A"/>
    <w:multiLevelType w:val="hybridMultilevel"/>
    <w:tmpl w:val="2414750E"/>
    <w:lvl w:ilvl="0" w:tplc="221286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E3"/>
    <w:rsid w:val="005432F4"/>
    <w:rsid w:val="00F9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Medicine</dc:creator>
  <cp:lastModifiedBy>FMS Medicine</cp:lastModifiedBy>
  <cp:revision>1</cp:revision>
  <dcterms:created xsi:type="dcterms:W3CDTF">2020-08-22T18:34:00Z</dcterms:created>
  <dcterms:modified xsi:type="dcterms:W3CDTF">2020-08-22T18:37:00Z</dcterms:modified>
</cp:coreProperties>
</file>